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DD6FB" w14:textId="271365F0" w:rsidR="008B2FC1" w:rsidRPr="008B2FC1" w:rsidRDefault="008B2FC1" w:rsidP="008B2FC1">
      <w:pPr>
        <w:spacing w:after="0"/>
        <w:jc w:val="center"/>
        <w:rPr>
          <w:b/>
          <w:bCs/>
        </w:rPr>
      </w:pPr>
      <w:r w:rsidRPr="008B2FC1">
        <w:rPr>
          <w:b/>
          <w:bCs/>
        </w:rPr>
        <w:t>ПАМЯТКА</w:t>
      </w:r>
    </w:p>
    <w:p w14:paraId="2C6B2FBE" w14:textId="7D5CAD5A" w:rsidR="008B2FC1" w:rsidRPr="008B2FC1" w:rsidRDefault="008B2FC1" w:rsidP="008B2FC1">
      <w:pPr>
        <w:jc w:val="center"/>
        <w:rPr>
          <w:b/>
          <w:bCs/>
        </w:rPr>
      </w:pPr>
      <w:r w:rsidRPr="008B2FC1">
        <w:rPr>
          <w:b/>
          <w:bCs/>
        </w:rPr>
        <w:t>для лиц, пользующихся услугами железнодорожного транспорта</w:t>
      </w:r>
    </w:p>
    <w:p w14:paraId="1596311F" w14:textId="4C9655FD" w:rsidR="008B2FC1" w:rsidRPr="008B2FC1" w:rsidRDefault="008B2FC1" w:rsidP="008B2FC1">
      <w:pPr>
        <w:spacing w:after="0"/>
        <w:ind w:firstLine="708"/>
        <w:jc w:val="both"/>
      </w:pPr>
      <w:r w:rsidRPr="008B2FC1">
        <w:t>При пользовании услугами железнодорожного транспорта (при переходе через железнодорожные пути, нахождении на посадочных платформах, проезде в поездах) граждане обязаны соблюдать правила безопасности:</w:t>
      </w:r>
    </w:p>
    <w:p w14:paraId="6ABBD182" w14:textId="509334C7" w:rsidR="008B2FC1" w:rsidRPr="008B2FC1" w:rsidRDefault="008B2FC1" w:rsidP="008B2FC1">
      <w:pPr>
        <w:spacing w:after="0" w:line="240" w:lineRule="auto"/>
        <w:jc w:val="both"/>
      </w:pPr>
      <w:r w:rsidRPr="008B2FC1">
        <w:t xml:space="preserve"> - переходить железнодорожные пути только в установленных местах, пользуясь при этом пешеходными мостами, тоннелями. На станциях, где мостов и тоннелей нет, граждане должны переходить пути по настилам, а также в местах, где установлены указатели «Переход через пути»;</w:t>
      </w:r>
    </w:p>
    <w:p w14:paraId="29866876" w14:textId="77777777" w:rsidR="008B2FC1" w:rsidRPr="008B2FC1" w:rsidRDefault="008B2FC1" w:rsidP="008B2FC1">
      <w:pPr>
        <w:spacing w:after="0" w:line="240" w:lineRule="auto"/>
        <w:jc w:val="both"/>
      </w:pPr>
      <w:r w:rsidRPr="008B2FC1">
        <w:t xml:space="preserve"> - перед переходом пути по пешеходному настилу необходимо убедится в отсутствии движущегося поезда, локомотива или вагона; </w:t>
      </w:r>
    </w:p>
    <w:p w14:paraId="662D160F" w14:textId="77777777" w:rsidR="008B2FC1" w:rsidRPr="008B2FC1" w:rsidRDefault="008B2FC1" w:rsidP="008B2FC1">
      <w:pPr>
        <w:spacing w:after="0" w:line="240" w:lineRule="auto"/>
        <w:jc w:val="both"/>
      </w:pPr>
      <w:r w:rsidRPr="008B2FC1">
        <w:t>- при приближении поезда, локомотива или вагонов следует остановиться, пропустить их и, убедившись в отсутствии движущегося подвижного состава по соседним путям, продолжить переход;</w:t>
      </w:r>
    </w:p>
    <w:p w14:paraId="427A9E49" w14:textId="2482D083" w:rsidR="008B2FC1" w:rsidRPr="008B2FC1" w:rsidRDefault="008B2FC1" w:rsidP="008B2FC1">
      <w:pPr>
        <w:spacing w:after="0" w:line="240" w:lineRule="auto"/>
        <w:jc w:val="both"/>
      </w:pPr>
      <w:r w:rsidRPr="008B2FC1">
        <w:t xml:space="preserve">- посадку (высадку) в вагоны следует производить только после полной остановки поезда; </w:t>
      </w:r>
    </w:p>
    <w:p w14:paraId="170B7B0F" w14:textId="77777777" w:rsidR="008B2FC1" w:rsidRPr="008B2FC1" w:rsidRDefault="008B2FC1" w:rsidP="009315B6">
      <w:pPr>
        <w:spacing w:line="240" w:lineRule="auto"/>
        <w:jc w:val="both"/>
      </w:pPr>
      <w:r w:rsidRPr="008B2FC1">
        <w:t>- выход из вагонов и посадку в них необходимо производить только со стороны перрона или посадочной платформы.</w:t>
      </w:r>
    </w:p>
    <w:p w14:paraId="0239A649" w14:textId="778BE3E1" w:rsidR="008B2FC1" w:rsidRPr="008B2FC1" w:rsidRDefault="008B2FC1" w:rsidP="009315B6">
      <w:pPr>
        <w:spacing w:line="240" w:lineRule="auto"/>
        <w:jc w:val="center"/>
        <w:rPr>
          <w:b/>
          <w:bCs/>
        </w:rPr>
      </w:pPr>
      <w:r w:rsidRPr="008B2FC1">
        <w:rPr>
          <w:b/>
          <w:bCs/>
        </w:rPr>
        <w:t>ЗАПРЕЩАЕТСЯ:</w:t>
      </w:r>
    </w:p>
    <w:p w14:paraId="0D7C5A34" w14:textId="77777777" w:rsidR="008B2FC1" w:rsidRPr="008B2FC1" w:rsidRDefault="008B2FC1" w:rsidP="008B2FC1">
      <w:pPr>
        <w:spacing w:after="0" w:line="240" w:lineRule="auto"/>
        <w:jc w:val="both"/>
      </w:pPr>
      <w:r w:rsidRPr="008B2FC1">
        <w:t xml:space="preserve">1. Ходить по железнодорожным путям. </w:t>
      </w:r>
    </w:p>
    <w:p w14:paraId="064A03DA" w14:textId="77777777" w:rsidR="008B2FC1" w:rsidRPr="008B2FC1" w:rsidRDefault="008B2FC1" w:rsidP="008B2FC1">
      <w:pPr>
        <w:spacing w:after="0" w:line="240" w:lineRule="auto"/>
        <w:jc w:val="both"/>
      </w:pPr>
      <w:r w:rsidRPr="008B2FC1">
        <w:t>2. Переходить и перебегать через железнодорожные пути перед близко идущим поездом, если расстояние до него менее 400 метров.</w:t>
      </w:r>
    </w:p>
    <w:p w14:paraId="07CC5A74" w14:textId="77777777" w:rsidR="008B2FC1" w:rsidRPr="008B2FC1" w:rsidRDefault="008B2FC1" w:rsidP="008B2FC1">
      <w:pPr>
        <w:spacing w:after="0" w:line="240" w:lineRule="auto"/>
        <w:jc w:val="both"/>
      </w:pPr>
      <w:r w:rsidRPr="008B2FC1">
        <w:t xml:space="preserve"> 3. Переходить через путь сразу же после прохода поезда одного направления, не убедившись в отсутствии следования поезда встречного направления. </w:t>
      </w:r>
    </w:p>
    <w:p w14:paraId="1070C5EF" w14:textId="77777777" w:rsidR="008B2FC1" w:rsidRPr="008B2FC1" w:rsidRDefault="008B2FC1" w:rsidP="008B2FC1">
      <w:pPr>
        <w:spacing w:after="0" w:line="240" w:lineRule="auto"/>
        <w:jc w:val="both"/>
      </w:pPr>
      <w:r w:rsidRPr="008B2FC1">
        <w:t xml:space="preserve">4. Переходить железнодорожные переезды при закрытом шлагбауме иди показании красного сигнала светофора переездной сигнализации. </w:t>
      </w:r>
    </w:p>
    <w:p w14:paraId="5776982C" w14:textId="77777777" w:rsidR="008B2FC1" w:rsidRPr="008B2FC1" w:rsidRDefault="008B2FC1" w:rsidP="008B2FC1">
      <w:pPr>
        <w:spacing w:after="0" w:line="240" w:lineRule="auto"/>
        <w:jc w:val="both"/>
      </w:pPr>
      <w:r w:rsidRPr="008B2FC1">
        <w:t xml:space="preserve">5. На станциях и перегонах подлезать под вагоны и перелезать через автосцепки для прохода через путь. </w:t>
      </w:r>
    </w:p>
    <w:p w14:paraId="58295483" w14:textId="77777777" w:rsidR="008B2FC1" w:rsidRPr="008B2FC1" w:rsidRDefault="008B2FC1" w:rsidP="008B2FC1">
      <w:pPr>
        <w:spacing w:after="0" w:line="240" w:lineRule="auto"/>
        <w:jc w:val="both"/>
      </w:pPr>
      <w:r w:rsidRPr="008B2FC1">
        <w:t>6. Проходить вдоль железнодорожного пути ближе 5 метров от крайнего рельса.</w:t>
      </w:r>
    </w:p>
    <w:p w14:paraId="33D8E023" w14:textId="3E6D9683" w:rsidR="008B2FC1" w:rsidRPr="008B2FC1" w:rsidRDefault="008B2FC1" w:rsidP="008B2FC1">
      <w:pPr>
        <w:spacing w:after="0" w:line="240" w:lineRule="auto"/>
        <w:jc w:val="both"/>
      </w:pPr>
      <w:r w:rsidRPr="008B2FC1">
        <w:t xml:space="preserve">7. На электрифицированных участках подниматься на опоры, а так же прикасаться к спускам, идущим от опоры к рельсу. </w:t>
      </w:r>
    </w:p>
    <w:p w14:paraId="113AA4CA" w14:textId="77777777" w:rsidR="008B2FC1" w:rsidRPr="008B2FC1" w:rsidRDefault="008B2FC1" w:rsidP="008B2FC1">
      <w:pPr>
        <w:spacing w:after="0" w:line="240" w:lineRule="auto"/>
        <w:jc w:val="both"/>
      </w:pPr>
      <w:r w:rsidRPr="008B2FC1">
        <w:t xml:space="preserve">8. Приближаться к лежащему на земле электропроводу на расстоянии ближе 8 метров. </w:t>
      </w:r>
    </w:p>
    <w:p w14:paraId="09EC37C2" w14:textId="77777777" w:rsidR="008B2FC1" w:rsidRPr="008B2FC1" w:rsidRDefault="008B2FC1" w:rsidP="008B2FC1">
      <w:pPr>
        <w:spacing w:after="0" w:line="240" w:lineRule="auto"/>
        <w:jc w:val="both"/>
      </w:pPr>
      <w:r w:rsidRPr="008B2FC1">
        <w:t>9. Проезжать на крышах, подножках, переходных площадках вагонов.</w:t>
      </w:r>
    </w:p>
    <w:p w14:paraId="02FDD6CB" w14:textId="77777777" w:rsidR="008B2FC1" w:rsidRPr="008B2FC1" w:rsidRDefault="008B2FC1" w:rsidP="008B2FC1">
      <w:pPr>
        <w:spacing w:after="0" w:line="240" w:lineRule="auto"/>
        <w:jc w:val="both"/>
      </w:pPr>
      <w:r w:rsidRPr="008B2FC1">
        <w:t xml:space="preserve">10. Посадка и высадка на ходу поезда. </w:t>
      </w:r>
    </w:p>
    <w:p w14:paraId="4B9BDA42" w14:textId="77777777" w:rsidR="008B2FC1" w:rsidRPr="008B2FC1" w:rsidRDefault="008B2FC1" w:rsidP="008B2FC1">
      <w:pPr>
        <w:spacing w:after="0" w:line="240" w:lineRule="auto"/>
        <w:jc w:val="both"/>
      </w:pPr>
      <w:r w:rsidRPr="008B2FC1">
        <w:t xml:space="preserve">11. Проезжать в поездах в нетрезвом состоянии. </w:t>
      </w:r>
    </w:p>
    <w:p w14:paraId="67CF7F72" w14:textId="77777777" w:rsidR="008B2FC1" w:rsidRPr="008B2FC1" w:rsidRDefault="008B2FC1" w:rsidP="008B2FC1">
      <w:pPr>
        <w:spacing w:after="0" w:line="240" w:lineRule="auto"/>
        <w:jc w:val="both"/>
      </w:pPr>
      <w:r w:rsidRPr="008B2FC1">
        <w:t xml:space="preserve">12. Выходить из вагона на междупутье и стоять там при проходе встречного^ поезда. </w:t>
      </w:r>
    </w:p>
    <w:p w14:paraId="5E7C46FA" w14:textId="77777777" w:rsidR="008B2FC1" w:rsidRPr="008B2FC1" w:rsidRDefault="008B2FC1" w:rsidP="008B2FC1">
      <w:pPr>
        <w:spacing w:after="0" w:line="240" w:lineRule="auto"/>
        <w:jc w:val="both"/>
      </w:pPr>
      <w:r w:rsidRPr="008B2FC1">
        <w:t xml:space="preserve">13. Прыгать с платформы на железнодорожные пути. </w:t>
      </w:r>
    </w:p>
    <w:p w14:paraId="1EB63DC0" w14:textId="6C327ED3" w:rsidR="008B2FC1" w:rsidRPr="008B2FC1" w:rsidRDefault="008B2FC1" w:rsidP="008B2FC1">
      <w:pPr>
        <w:spacing w:after="0" w:line="240" w:lineRule="auto"/>
        <w:jc w:val="both"/>
      </w:pPr>
      <w:r w:rsidRPr="008B2FC1">
        <w:t xml:space="preserve">14. Бежать по платформе рядом с вагоном прибывающего или уходящего поезда, а также находится ближе двух метров от края платформы во время прохождения поезда без остановки. </w:t>
      </w:r>
    </w:p>
    <w:p w14:paraId="4BCB41C9" w14:textId="77777777" w:rsidR="008B2FC1" w:rsidRPr="008B2FC1" w:rsidRDefault="008B2FC1" w:rsidP="008B2FC1">
      <w:pPr>
        <w:spacing w:line="240" w:lineRule="auto"/>
        <w:jc w:val="both"/>
      </w:pPr>
      <w:r w:rsidRPr="008B2FC1">
        <w:t xml:space="preserve">15. Подходить к вагону до полной остановки поезда. </w:t>
      </w:r>
    </w:p>
    <w:p w14:paraId="668D0FDE" w14:textId="3BBA2BBA" w:rsidR="00005E34" w:rsidRPr="005367E0" w:rsidRDefault="008B2FC1" w:rsidP="008B2FC1">
      <w:pPr>
        <w:spacing w:line="240" w:lineRule="auto"/>
        <w:jc w:val="center"/>
        <w:rPr>
          <w:b/>
          <w:bCs/>
        </w:rPr>
      </w:pPr>
      <w:bookmarkStart w:id="0" w:name="_GoBack"/>
      <w:bookmarkEnd w:id="0"/>
      <w:r w:rsidRPr="005367E0">
        <w:rPr>
          <w:b/>
          <w:bCs/>
        </w:rPr>
        <w:t>БЕРЕГИТЕ СВОЮ ЖИЗНЬ!</w:t>
      </w:r>
    </w:p>
    <w:sectPr w:rsidR="00005E34" w:rsidRPr="005367E0" w:rsidSect="005367E0">
      <w:pgSz w:w="11906" w:h="16838"/>
      <w:pgMar w:top="720" w:right="1134" w:bottom="720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F4A"/>
    <w:rsid w:val="00005E34"/>
    <w:rsid w:val="005367E0"/>
    <w:rsid w:val="008B2FC1"/>
    <w:rsid w:val="009315B6"/>
    <w:rsid w:val="00A6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4C29A"/>
  <w15:chartTrackingRefBased/>
  <w15:docId w15:val="{0E45C2DB-486A-4077-8087-80180DBC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Theme="minorHAnsi" w:hAnsi="Liberation Serif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2021-06-07T11:44:00Z</dcterms:created>
  <dcterms:modified xsi:type="dcterms:W3CDTF">2021-06-08T02:55:00Z</dcterms:modified>
</cp:coreProperties>
</file>